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5673" w14:textId="77777777" w:rsidR="004400BC" w:rsidRPr="004400BC" w:rsidRDefault="004400BC" w:rsidP="004400BC">
      <w:pPr>
        <w:jc w:val="center"/>
        <w:rPr>
          <w:rFonts w:ascii="Verdana" w:hAnsi="Verdana"/>
          <w:b/>
          <w:bCs/>
          <w:sz w:val="24"/>
          <w:szCs w:val="24"/>
        </w:rPr>
      </w:pPr>
      <w:r w:rsidRPr="004400BC">
        <w:rPr>
          <w:rFonts w:ascii="Verdana" w:hAnsi="Verdana"/>
          <w:b/>
          <w:bCs/>
          <w:noProof/>
          <w:sz w:val="24"/>
          <w:szCs w:val="24"/>
        </w:rPr>
        <w:drawing>
          <wp:anchor distT="0" distB="0" distL="114300" distR="114300" simplePos="0" relativeHeight="251659264" behindDoc="0" locked="0" layoutInCell="1" allowOverlap="1" wp14:anchorId="65002D2D" wp14:editId="52D2086A">
            <wp:simplePos x="0" y="0"/>
            <wp:positionH relativeFrom="margin">
              <wp:posOffset>-247650</wp:posOffset>
            </wp:positionH>
            <wp:positionV relativeFrom="margin">
              <wp:align>top</wp:align>
            </wp:positionV>
            <wp:extent cx="5991225" cy="16116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nderzytig_Jugenzyt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9578" cy="1617106"/>
                    </a:xfrm>
                    <a:prstGeom prst="rect">
                      <a:avLst/>
                    </a:prstGeom>
                  </pic:spPr>
                </pic:pic>
              </a:graphicData>
            </a:graphic>
            <wp14:sizeRelH relativeFrom="margin">
              <wp14:pctWidth>0</wp14:pctWidth>
            </wp14:sizeRelH>
          </wp:anchor>
        </w:drawing>
      </w:r>
      <w:r w:rsidRPr="004400BC">
        <w:rPr>
          <w:rFonts w:ascii="Verdana" w:hAnsi="Verdana"/>
          <w:b/>
          <w:bCs/>
          <w:sz w:val="24"/>
          <w:szCs w:val="24"/>
        </w:rPr>
        <w:t>Unterrichtsplanungen für die Arbeit mit www.chinderzytig.ch</w:t>
      </w:r>
    </w:p>
    <w:p w14:paraId="599F6CAB" w14:textId="77777777" w:rsidR="00C866A3" w:rsidRPr="004400BC" w:rsidRDefault="00C866A3" w:rsidP="00C866A3">
      <w:pPr>
        <w:rPr>
          <w:rFonts w:ascii="Verdana" w:hAnsi="Verdana"/>
        </w:rPr>
      </w:pPr>
    </w:p>
    <w:tbl>
      <w:tblPr>
        <w:tblStyle w:val="Tabellenraster"/>
        <w:tblW w:w="0" w:type="auto"/>
        <w:tblLook w:val="04A0" w:firstRow="1" w:lastRow="0" w:firstColumn="1" w:lastColumn="0" w:noHBand="0" w:noVBand="1"/>
      </w:tblPr>
      <w:tblGrid>
        <w:gridCol w:w="9062"/>
      </w:tblGrid>
      <w:tr w:rsidR="00C866A3" w:rsidRPr="004400BC" w14:paraId="105D2297" w14:textId="77777777" w:rsidTr="0090729B">
        <w:tc>
          <w:tcPr>
            <w:tcW w:w="9062" w:type="dxa"/>
          </w:tcPr>
          <w:p w14:paraId="5418B9C8" w14:textId="77777777" w:rsidR="00C866A3" w:rsidRPr="004400BC" w:rsidRDefault="00C866A3" w:rsidP="0090729B">
            <w:pPr>
              <w:rPr>
                <w:rFonts w:ascii="Verdana" w:hAnsi="Verdana"/>
                <w:b/>
                <w:bCs/>
                <w:sz w:val="28"/>
                <w:szCs w:val="28"/>
              </w:rPr>
            </w:pPr>
            <w:r w:rsidRPr="004400BC">
              <w:rPr>
                <w:rFonts w:ascii="Verdana" w:hAnsi="Verdana"/>
                <w:b/>
                <w:bCs/>
                <w:sz w:val="28"/>
                <w:szCs w:val="28"/>
              </w:rPr>
              <w:t>Ausstellung mit aktuellen Themen</w:t>
            </w:r>
          </w:p>
          <w:p w14:paraId="539C0971" w14:textId="77777777" w:rsidR="00C866A3" w:rsidRPr="004400BC" w:rsidRDefault="00C866A3" w:rsidP="0090729B">
            <w:pPr>
              <w:rPr>
                <w:rFonts w:ascii="Verdana" w:hAnsi="Verdana"/>
              </w:rPr>
            </w:pPr>
          </w:p>
          <w:p w14:paraId="24232173" w14:textId="77777777" w:rsidR="00C866A3" w:rsidRPr="004400BC" w:rsidRDefault="00C866A3" w:rsidP="0090729B">
            <w:pPr>
              <w:rPr>
                <w:rFonts w:ascii="Verdana" w:hAnsi="Verdana"/>
              </w:rPr>
            </w:pPr>
            <w:r w:rsidRPr="004400BC">
              <w:rPr>
                <w:rFonts w:ascii="Verdana" w:hAnsi="Verdana"/>
                <w:b/>
                <w:bCs/>
              </w:rPr>
              <w:t xml:space="preserve">Dauer: </w:t>
            </w:r>
            <w:r w:rsidRPr="004400BC">
              <w:rPr>
                <w:rFonts w:ascii="Verdana" w:hAnsi="Verdana"/>
              </w:rPr>
              <w:t>unterschiedlich, je nach Rahmen ein paar Lektionen bis mehrere Wochen / Projektwoche</w:t>
            </w:r>
          </w:p>
          <w:p w14:paraId="72C6F3BE" w14:textId="77777777" w:rsidR="00C866A3" w:rsidRPr="004400BC" w:rsidRDefault="00C866A3" w:rsidP="0090729B">
            <w:pPr>
              <w:rPr>
                <w:rFonts w:ascii="Verdana" w:hAnsi="Verdana"/>
              </w:rPr>
            </w:pPr>
          </w:p>
          <w:p w14:paraId="5581BE5A" w14:textId="77777777" w:rsidR="00C866A3" w:rsidRPr="004400BC" w:rsidRDefault="00C866A3" w:rsidP="0090729B">
            <w:pPr>
              <w:rPr>
                <w:rFonts w:ascii="Verdana" w:hAnsi="Verdana"/>
              </w:rPr>
            </w:pPr>
            <w:r w:rsidRPr="004400BC">
              <w:rPr>
                <w:rFonts w:ascii="Verdana" w:hAnsi="Verdana"/>
                <w:b/>
                <w:bCs/>
              </w:rPr>
              <w:t>Zielgruppe</w:t>
            </w:r>
            <w:r w:rsidRPr="004400BC">
              <w:rPr>
                <w:rFonts w:ascii="Verdana" w:hAnsi="Verdana"/>
              </w:rPr>
              <w:t>: Zyklus 2 und 3</w:t>
            </w:r>
          </w:p>
          <w:p w14:paraId="6D70661F" w14:textId="77777777" w:rsidR="00C866A3" w:rsidRPr="004400BC" w:rsidRDefault="00C866A3" w:rsidP="0090729B">
            <w:pPr>
              <w:rPr>
                <w:rFonts w:ascii="Verdana" w:hAnsi="Verdana"/>
              </w:rPr>
            </w:pPr>
          </w:p>
          <w:p w14:paraId="0C0AB4E4" w14:textId="77777777" w:rsidR="00C866A3" w:rsidRPr="004400BC" w:rsidRDefault="00C866A3" w:rsidP="0090729B">
            <w:pPr>
              <w:rPr>
                <w:rFonts w:ascii="Verdana" w:hAnsi="Verdana"/>
              </w:rPr>
            </w:pPr>
            <w:r w:rsidRPr="004400BC">
              <w:rPr>
                <w:rFonts w:ascii="Verdana" w:hAnsi="Verdana"/>
              </w:rPr>
              <w:t xml:space="preserve">Einige aus zig </w:t>
            </w:r>
            <w:r w:rsidRPr="004400BC">
              <w:rPr>
                <w:rFonts w:ascii="Verdana" w:hAnsi="Verdana"/>
                <w:b/>
                <w:bCs/>
              </w:rPr>
              <w:t>Kompetenzen</w:t>
            </w:r>
            <w:r w:rsidRPr="004400BC">
              <w:rPr>
                <w:rFonts w:ascii="Verdana" w:hAnsi="Verdana"/>
              </w:rPr>
              <w:t xml:space="preserve">, die die </w:t>
            </w:r>
            <w:proofErr w:type="spellStart"/>
            <w:r w:rsidRPr="004400BC">
              <w:rPr>
                <w:rFonts w:ascii="Verdana" w:hAnsi="Verdana"/>
              </w:rPr>
              <w:t>SuS</w:t>
            </w:r>
            <w:proofErr w:type="spellEnd"/>
            <w:r w:rsidRPr="004400BC">
              <w:rPr>
                <w:rFonts w:ascii="Verdana" w:hAnsi="Verdana"/>
              </w:rPr>
              <w:t xml:space="preserve"> weiterentwickeln:</w:t>
            </w:r>
          </w:p>
          <w:p w14:paraId="11CA4B99" w14:textId="77777777" w:rsidR="00C866A3" w:rsidRPr="004400BC" w:rsidRDefault="00C866A3" w:rsidP="00C866A3">
            <w:pPr>
              <w:pStyle w:val="Listenabsatz"/>
              <w:numPr>
                <w:ilvl w:val="0"/>
                <w:numId w:val="3"/>
              </w:numPr>
              <w:rPr>
                <w:rFonts w:ascii="Verdana" w:hAnsi="Verdana"/>
              </w:rPr>
            </w:pPr>
            <w:r w:rsidRPr="004400BC">
              <w:rPr>
                <w:rFonts w:ascii="Verdana" w:hAnsi="Verdana"/>
              </w:rPr>
              <w:t xml:space="preserve">Die </w:t>
            </w:r>
            <w:proofErr w:type="spellStart"/>
            <w:r w:rsidRPr="004400BC">
              <w:rPr>
                <w:rFonts w:ascii="Verdana" w:hAnsi="Verdana"/>
              </w:rPr>
              <w:t>SuS</w:t>
            </w:r>
            <w:proofErr w:type="spellEnd"/>
            <w:r w:rsidRPr="004400BC">
              <w:rPr>
                <w:rFonts w:ascii="Verdana" w:hAnsi="Verdana"/>
              </w:rPr>
              <w:t xml:space="preserve"> können sich mithilfe von verschiedenen Medien (chinderzytig.ch und andere) Informationen beschaffen und somit Wissen aneignen.</w:t>
            </w:r>
          </w:p>
          <w:p w14:paraId="18C2EBF9" w14:textId="77777777" w:rsidR="00C866A3" w:rsidRPr="004400BC" w:rsidRDefault="00C866A3" w:rsidP="00C866A3">
            <w:pPr>
              <w:pStyle w:val="Listenabsatz"/>
              <w:numPr>
                <w:ilvl w:val="0"/>
                <w:numId w:val="3"/>
              </w:numPr>
              <w:rPr>
                <w:rFonts w:ascii="Verdana" w:hAnsi="Verdana"/>
              </w:rPr>
            </w:pPr>
            <w:r w:rsidRPr="004400BC">
              <w:rPr>
                <w:rFonts w:ascii="Verdana" w:hAnsi="Verdana"/>
              </w:rPr>
              <w:t xml:space="preserve">Die </w:t>
            </w:r>
            <w:proofErr w:type="spellStart"/>
            <w:r w:rsidRPr="004400BC">
              <w:rPr>
                <w:rFonts w:ascii="Verdana" w:hAnsi="Verdana"/>
              </w:rPr>
              <w:t>SuS</w:t>
            </w:r>
            <w:proofErr w:type="spellEnd"/>
            <w:r w:rsidRPr="004400BC">
              <w:rPr>
                <w:rFonts w:ascii="Verdana" w:hAnsi="Verdana"/>
              </w:rPr>
              <w:t xml:space="preserve"> lernen sich </w:t>
            </w:r>
            <w:proofErr w:type="gramStart"/>
            <w:r w:rsidRPr="004400BC">
              <w:rPr>
                <w:rFonts w:ascii="Verdana" w:hAnsi="Verdana"/>
              </w:rPr>
              <w:t>alleine</w:t>
            </w:r>
            <w:proofErr w:type="gramEnd"/>
            <w:r w:rsidRPr="004400BC">
              <w:rPr>
                <w:rFonts w:ascii="Verdana" w:hAnsi="Verdana"/>
              </w:rPr>
              <w:t xml:space="preserve"> oder in Gruppen zu organisieren.</w:t>
            </w:r>
          </w:p>
          <w:p w14:paraId="08E37C90" w14:textId="77777777" w:rsidR="00C866A3" w:rsidRPr="004400BC" w:rsidRDefault="00C866A3" w:rsidP="00C866A3">
            <w:pPr>
              <w:pStyle w:val="Listenabsatz"/>
              <w:numPr>
                <w:ilvl w:val="0"/>
                <w:numId w:val="3"/>
              </w:numPr>
              <w:rPr>
                <w:rFonts w:ascii="Verdana" w:hAnsi="Verdana"/>
              </w:rPr>
            </w:pPr>
            <w:r w:rsidRPr="004400BC">
              <w:rPr>
                <w:rFonts w:ascii="Verdana" w:hAnsi="Verdana"/>
              </w:rPr>
              <w:t xml:space="preserve">Die </w:t>
            </w:r>
            <w:proofErr w:type="spellStart"/>
            <w:r w:rsidRPr="004400BC">
              <w:rPr>
                <w:rFonts w:ascii="Verdana" w:hAnsi="Verdana"/>
              </w:rPr>
              <w:t>SuS</w:t>
            </w:r>
            <w:proofErr w:type="spellEnd"/>
            <w:r w:rsidRPr="004400BC">
              <w:rPr>
                <w:rFonts w:ascii="Verdana" w:hAnsi="Verdana"/>
              </w:rPr>
              <w:t xml:space="preserve"> lernen Verantwortung für Ihr Lernen zu übernehmen und auf ein Ziel hinzuarbeiten.</w:t>
            </w:r>
          </w:p>
          <w:p w14:paraId="1A2E5045" w14:textId="77777777" w:rsidR="00C866A3" w:rsidRPr="004400BC" w:rsidRDefault="00C866A3" w:rsidP="00C866A3">
            <w:pPr>
              <w:pStyle w:val="Listenabsatz"/>
              <w:numPr>
                <w:ilvl w:val="0"/>
                <w:numId w:val="3"/>
              </w:numPr>
              <w:rPr>
                <w:rFonts w:ascii="Verdana" w:hAnsi="Verdana"/>
              </w:rPr>
            </w:pPr>
            <w:r w:rsidRPr="004400BC">
              <w:rPr>
                <w:rFonts w:ascii="Verdana" w:hAnsi="Verdana"/>
              </w:rPr>
              <w:t xml:space="preserve">Die </w:t>
            </w:r>
            <w:proofErr w:type="spellStart"/>
            <w:r w:rsidRPr="004400BC">
              <w:rPr>
                <w:rFonts w:ascii="Verdana" w:hAnsi="Verdana"/>
              </w:rPr>
              <w:t>SuS</w:t>
            </w:r>
            <w:proofErr w:type="spellEnd"/>
            <w:r w:rsidRPr="004400BC">
              <w:rPr>
                <w:rFonts w:ascii="Verdana" w:hAnsi="Verdana"/>
              </w:rPr>
              <w:t xml:space="preserve"> begegnen oder erarbeiten gar eigene </w:t>
            </w:r>
            <w:proofErr w:type="spellStart"/>
            <w:r w:rsidRPr="004400BC">
              <w:rPr>
                <w:rFonts w:ascii="Verdana" w:hAnsi="Verdana"/>
              </w:rPr>
              <w:t>Darstellungs-und</w:t>
            </w:r>
            <w:proofErr w:type="spellEnd"/>
            <w:r w:rsidRPr="004400BC">
              <w:rPr>
                <w:rFonts w:ascii="Verdana" w:hAnsi="Verdana"/>
              </w:rPr>
              <w:t xml:space="preserve"> Strukturierungsformen für Texte und Bilder / Grafiken.</w:t>
            </w:r>
          </w:p>
          <w:p w14:paraId="7DCA2421" w14:textId="77777777" w:rsidR="00C866A3" w:rsidRPr="004400BC" w:rsidRDefault="00C866A3" w:rsidP="00C866A3">
            <w:pPr>
              <w:pStyle w:val="Listenabsatz"/>
              <w:numPr>
                <w:ilvl w:val="0"/>
                <w:numId w:val="3"/>
              </w:numPr>
              <w:rPr>
                <w:rFonts w:ascii="Verdana" w:hAnsi="Verdana"/>
              </w:rPr>
            </w:pPr>
            <w:r w:rsidRPr="004400BC">
              <w:rPr>
                <w:rFonts w:ascii="Verdana" w:hAnsi="Verdana"/>
              </w:rPr>
              <w:t xml:space="preserve">Die </w:t>
            </w:r>
            <w:proofErr w:type="spellStart"/>
            <w:r w:rsidRPr="004400BC">
              <w:rPr>
                <w:rFonts w:ascii="Verdana" w:hAnsi="Verdana"/>
              </w:rPr>
              <w:t>SuS</w:t>
            </w:r>
            <w:proofErr w:type="spellEnd"/>
            <w:r w:rsidRPr="004400BC">
              <w:rPr>
                <w:rFonts w:ascii="Verdana" w:hAnsi="Verdana"/>
              </w:rPr>
              <w:t xml:space="preserve"> üben sich im Sachtextverständnis und eigenen sich neuen Wortschatz an.</w:t>
            </w:r>
          </w:p>
          <w:p w14:paraId="4ED9079D" w14:textId="77777777" w:rsidR="00C866A3" w:rsidRPr="004400BC" w:rsidRDefault="00C866A3" w:rsidP="0090729B">
            <w:pPr>
              <w:rPr>
                <w:rFonts w:ascii="Verdana" w:hAnsi="Verdana"/>
              </w:rPr>
            </w:pPr>
          </w:p>
          <w:p w14:paraId="7705F52A" w14:textId="77777777" w:rsidR="00C866A3" w:rsidRPr="004400BC" w:rsidRDefault="00C866A3" w:rsidP="0090729B">
            <w:pPr>
              <w:rPr>
                <w:rFonts w:ascii="Verdana" w:hAnsi="Verdana"/>
              </w:rPr>
            </w:pPr>
            <w:r w:rsidRPr="004400BC">
              <w:rPr>
                <w:rFonts w:ascii="Verdana" w:hAnsi="Verdana"/>
                <w:b/>
                <w:bCs/>
              </w:rPr>
              <w:t>Produkt</w:t>
            </w:r>
            <w:r w:rsidRPr="004400BC">
              <w:rPr>
                <w:rFonts w:ascii="Verdana" w:hAnsi="Verdana"/>
              </w:rPr>
              <w:t xml:space="preserve">: Ziel der Unterrichtseinheit ist es, dass eine Ausstellung oder eine Vernissage </w:t>
            </w:r>
            <w:proofErr w:type="spellStart"/>
            <w:r w:rsidRPr="004400BC">
              <w:rPr>
                <w:rFonts w:ascii="Verdana" w:hAnsi="Verdana"/>
              </w:rPr>
              <w:t>produiert</w:t>
            </w:r>
            <w:proofErr w:type="spellEnd"/>
            <w:r w:rsidRPr="004400BC">
              <w:rPr>
                <w:rFonts w:ascii="Verdana" w:hAnsi="Verdana"/>
              </w:rPr>
              <w:t xml:space="preserve"> wird, die zum Beispiel an einem Elternabend präsentiert werden kann. Dies ermöglicht den Eltern einen guten Einblick ins schulische Geschehen, da Lernen sichtbar gemacht wird.</w:t>
            </w:r>
          </w:p>
          <w:p w14:paraId="3A9B3203" w14:textId="77777777" w:rsidR="00C866A3" w:rsidRPr="004400BC" w:rsidRDefault="00C866A3" w:rsidP="0090729B">
            <w:pPr>
              <w:rPr>
                <w:rFonts w:ascii="Verdana" w:hAnsi="Verdana"/>
              </w:rPr>
            </w:pPr>
          </w:p>
          <w:p w14:paraId="6EDA6A57" w14:textId="77777777" w:rsidR="00C866A3" w:rsidRPr="004400BC" w:rsidRDefault="00C866A3" w:rsidP="0090729B">
            <w:pPr>
              <w:rPr>
                <w:rFonts w:ascii="Verdana" w:hAnsi="Verdana"/>
                <w:b/>
                <w:bCs/>
              </w:rPr>
            </w:pPr>
            <w:r w:rsidRPr="004400BC">
              <w:rPr>
                <w:rFonts w:ascii="Verdana" w:hAnsi="Verdana"/>
                <w:b/>
                <w:bCs/>
              </w:rPr>
              <w:t>Durchführung</w:t>
            </w:r>
          </w:p>
          <w:p w14:paraId="4C2E6FDC" w14:textId="77777777" w:rsidR="00C866A3" w:rsidRPr="004400BC" w:rsidRDefault="00C866A3" w:rsidP="0090729B">
            <w:pPr>
              <w:rPr>
                <w:rFonts w:ascii="Verdana" w:hAnsi="Verdana"/>
                <w:b/>
                <w:bCs/>
              </w:rPr>
            </w:pPr>
          </w:p>
          <w:p w14:paraId="2C862643" w14:textId="77777777" w:rsidR="00C866A3" w:rsidRPr="004400BC" w:rsidRDefault="00C866A3" w:rsidP="0090729B">
            <w:pPr>
              <w:rPr>
                <w:rFonts w:ascii="Verdana" w:hAnsi="Verdana"/>
              </w:rPr>
            </w:pPr>
            <w:r w:rsidRPr="004400BC">
              <w:rPr>
                <w:rFonts w:ascii="Verdana" w:hAnsi="Verdana"/>
                <w:b/>
                <w:bCs/>
              </w:rPr>
              <w:t>Einstiegsvorschläge</w:t>
            </w:r>
            <w:r w:rsidRPr="004400BC">
              <w:rPr>
                <w:rFonts w:ascii="Verdana" w:hAnsi="Verdana"/>
              </w:rPr>
              <w:t xml:space="preserve"> – Ziel des Einstiegs ist es, den </w:t>
            </w:r>
            <w:proofErr w:type="spellStart"/>
            <w:r w:rsidRPr="004400BC">
              <w:rPr>
                <w:rFonts w:ascii="Verdana" w:hAnsi="Verdana"/>
              </w:rPr>
              <w:t>SuS</w:t>
            </w:r>
            <w:proofErr w:type="spellEnd"/>
            <w:r w:rsidRPr="004400BC">
              <w:rPr>
                <w:rFonts w:ascii="Verdana" w:hAnsi="Verdana"/>
              </w:rPr>
              <w:t xml:space="preserve"> eine Vorstellung darüber zu geben, wie das Endprodukt der Unterrichtseinheit aussehen könnte – nämlich eine Ausstellung oder eine Vernissage. </w:t>
            </w:r>
          </w:p>
          <w:p w14:paraId="31769BED" w14:textId="77777777" w:rsidR="00C866A3" w:rsidRPr="004400BC" w:rsidRDefault="00C866A3" w:rsidP="0090729B">
            <w:pPr>
              <w:rPr>
                <w:rFonts w:ascii="Verdana" w:hAnsi="Verdana"/>
              </w:rPr>
            </w:pPr>
          </w:p>
          <w:p w14:paraId="2E48A6CB" w14:textId="77777777" w:rsidR="00C866A3" w:rsidRPr="004400BC" w:rsidRDefault="00C866A3" w:rsidP="00C866A3">
            <w:pPr>
              <w:pStyle w:val="Listenabsatz"/>
              <w:numPr>
                <w:ilvl w:val="0"/>
                <w:numId w:val="1"/>
              </w:numPr>
              <w:rPr>
                <w:rFonts w:ascii="Verdana" w:hAnsi="Verdana"/>
              </w:rPr>
            </w:pPr>
            <w:r w:rsidRPr="004400BC">
              <w:rPr>
                <w:rFonts w:ascii="Verdana" w:hAnsi="Verdana"/>
              </w:rPr>
              <w:t xml:space="preserve">Eine (kindgerechte) Ausstellung bzw. Vernissage als Schulklasse besuchen, zum Beispiel in einem naturhistorischen Museum oder im Kunstmuseum. </w:t>
            </w:r>
          </w:p>
          <w:p w14:paraId="34338F77" w14:textId="77777777" w:rsidR="00C866A3" w:rsidRPr="004400BC" w:rsidRDefault="00C866A3" w:rsidP="00C866A3">
            <w:pPr>
              <w:pStyle w:val="Listenabsatz"/>
              <w:numPr>
                <w:ilvl w:val="0"/>
                <w:numId w:val="1"/>
              </w:numPr>
              <w:rPr>
                <w:rFonts w:ascii="Verdana" w:hAnsi="Verdana"/>
              </w:rPr>
            </w:pPr>
            <w:r w:rsidRPr="004400BC">
              <w:rPr>
                <w:rFonts w:ascii="Verdana" w:hAnsi="Verdana"/>
              </w:rPr>
              <w:t>Anschliessend werden im Klassenzimmer Eindrücke, Erfahrungen und Vorlieben, sowie Kritiken, ausgetauscht. Diese können als Grundlage dienen, um gemeinsam ein Konzept für das Produkt zu erarbeiten.</w:t>
            </w:r>
          </w:p>
          <w:p w14:paraId="39139A47" w14:textId="77777777" w:rsidR="00C866A3" w:rsidRPr="004400BC" w:rsidRDefault="00C866A3" w:rsidP="0090729B">
            <w:pPr>
              <w:rPr>
                <w:rFonts w:ascii="Verdana" w:hAnsi="Verdana"/>
              </w:rPr>
            </w:pPr>
          </w:p>
          <w:p w14:paraId="40126BA9" w14:textId="77777777" w:rsidR="00C866A3" w:rsidRPr="004400BC" w:rsidRDefault="00C866A3" w:rsidP="0090729B">
            <w:pPr>
              <w:rPr>
                <w:rFonts w:ascii="Verdana" w:hAnsi="Verdana"/>
                <w:b/>
                <w:bCs/>
              </w:rPr>
            </w:pPr>
            <w:r w:rsidRPr="004400BC">
              <w:rPr>
                <w:rFonts w:ascii="Verdana" w:hAnsi="Verdana"/>
                <w:b/>
                <w:bCs/>
              </w:rPr>
              <w:t>Hauptteil</w:t>
            </w:r>
          </w:p>
          <w:p w14:paraId="1DB91261" w14:textId="77777777" w:rsidR="00C866A3" w:rsidRPr="004400BC" w:rsidRDefault="00C866A3" w:rsidP="0090729B">
            <w:pPr>
              <w:rPr>
                <w:rFonts w:ascii="Verdana" w:hAnsi="Verdana"/>
                <w:b/>
                <w:bCs/>
              </w:rPr>
            </w:pPr>
          </w:p>
          <w:p w14:paraId="6002E0DD" w14:textId="77777777" w:rsidR="00C866A3" w:rsidRPr="004400BC" w:rsidRDefault="00C866A3" w:rsidP="0090729B">
            <w:pPr>
              <w:pStyle w:val="Listenabsatz"/>
              <w:ind w:left="0"/>
              <w:rPr>
                <w:rFonts w:ascii="Verdana" w:hAnsi="Verdana"/>
              </w:rPr>
            </w:pPr>
            <w:r w:rsidRPr="004400BC">
              <w:rPr>
                <w:rFonts w:ascii="Verdana" w:hAnsi="Verdana"/>
              </w:rPr>
              <w:t xml:space="preserve">Jede </w:t>
            </w:r>
            <w:proofErr w:type="spellStart"/>
            <w:r w:rsidRPr="004400BC">
              <w:rPr>
                <w:rFonts w:ascii="Verdana" w:hAnsi="Verdana"/>
              </w:rPr>
              <w:t>SchülerIn</w:t>
            </w:r>
            <w:proofErr w:type="spellEnd"/>
            <w:r w:rsidRPr="004400BC">
              <w:rPr>
                <w:rFonts w:ascii="Verdana" w:hAnsi="Verdana"/>
              </w:rPr>
              <w:t xml:space="preserve"> entscheidet sich für ein Thema aus der Internetseite chinderzytig.ch (Die Lehrperson könnte im Vorfeld auch eine Auswahl der Themen vorbereiten und diese der Klasse zur Auswahl geben). Die Gruppen </w:t>
            </w:r>
            <w:r w:rsidRPr="004400BC">
              <w:rPr>
                <w:rFonts w:ascii="Verdana" w:hAnsi="Verdana"/>
              </w:rPr>
              <w:lastRenderedPageBreak/>
              <w:t xml:space="preserve">werden dann anhand der Interessenfelder gebildet, wobei auch Einzelarbeiten möglich sind. </w:t>
            </w:r>
          </w:p>
          <w:p w14:paraId="69795F04" w14:textId="77777777" w:rsidR="00C866A3" w:rsidRPr="004400BC" w:rsidRDefault="00C866A3" w:rsidP="0090729B">
            <w:pPr>
              <w:pStyle w:val="Listenabsatz"/>
              <w:ind w:left="0"/>
              <w:rPr>
                <w:rFonts w:ascii="Verdana" w:hAnsi="Verdana"/>
              </w:rPr>
            </w:pPr>
          </w:p>
          <w:p w14:paraId="703F0965" w14:textId="77777777" w:rsidR="00C866A3" w:rsidRPr="004400BC" w:rsidRDefault="00C866A3" w:rsidP="00C866A3">
            <w:pPr>
              <w:pStyle w:val="Listenabsatz"/>
              <w:numPr>
                <w:ilvl w:val="0"/>
                <w:numId w:val="4"/>
              </w:numPr>
              <w:rPr>
                <w:rFonts w:ascii="Verdana" w:hAnsi="Verdana"/>
                <w:b/>
                <w:bCs/>
              </w:rPr>
            </w:pPr>
            <w:r w:rsidRPr="004400BC">
              <w:rPr>
                <w:rFonts w:ascii="Verdana" w:hAnsi="Verdana"/>
                <w:b/>
                <w:bCs/>
              </w:rPr>
              <w:t xml:space="preserve">Austausch: </w:t>
            </w:r>
            <w:r w:rsidRPr="004400BC">
              <w:rPr>
                <w:rFonts w:ascii="Verdana" w:hAnsi="Verdana"/>
              </w:rPr>
              <w:t xml:space="preserve">In den Gruppen tauschen die </w:t>
            </w:r>
            <w:proofErr w:type="spellStart"/>
            <w:r w:rsidRPr="004400BC">
              <w:rPr>
                <w:rFonts w:ascii="Verdana" w:hAnsi="Verdana"/>
              </w:rPr>
              <w:t>SuS</w:t>
            </w:r>
            <w:proofErr w:type="spellEnd"/>
            <w:r w:rsidRPr="004400BC">
              <w:rPr>
                <w:rFonts w:ascii="Verdana" w:hAnsi="Verdana"/>
              </w:rPr>
              <w:t xml:space="preserve"> ihr Verständnis über das Thema aus. Es ist wichtig, dass sie vor der Arbeit, ihren Weg festlegen, damit sie in eine gemeinsame Richtung gehen. Bei unterschiedlichen Ansichten können auch Subthemen erstellt und aufgeteilt werden. Bei Einzelarbeit entfällt dieser Schritt. </w:t>
            </w:r>
          </w:p>
          <w:p w14:paraId="3D586BF1" w14:textId="77777777" w:rsidR="00C866A3" w:rsidRPr="004400BC" w:rsidRDefault="00C866A3" w:rsidP="00C866A3">
            <w:pPr>
              <w:pStyle w:val="Listenabsatz"/>
              <w:numPr>
                <w:ilvl w:val="0"/>
                <w:numId w:val="4"/>
              </w:numPr>
              <w:rPr>
                <w:rFonts w:ascii="Verdana" w:hAnsi="Verdana"/>
              </w:rPr>
            </w:pPr>
            <w:r w:rsidRPr="004400BC">
              <w:rPr>
                <w:rFonts w:ascii="Verdana" w:hAnsi="Verdana"/>
                <w:b/>
                <w:bCs/>
              </w:rPr>
              <w:t>Planung</w:t>
            </w:r>
            <w:r w:rsidRPr="004400BC">
              <w:rPr>
                <w:rFonts w:ascii="Verdana" w:hAnsi="Verdana"/>
              </w:rPr>
              <w:t xml:space="preserve">: Die Gruppen organisieren sich jeweils </w:t>
            </w:r>
            <w:proofErr w:type="gramStart"/>
            <w:r w:rsidRPr="004400BC">
              <w:rPr>
                <w:rFonts w:ascii="Verdana" w:hAnsi="Verdana"/>
              </w:rPr>
              <w:t>selber</w:t>
            </w:r>
            <w:proofErr w:type="gramEnd"/>
            <w:r w:rsidRPr="004400BC">
              <w:rPr>
                <w:rFonts w:ascii="Verdana" w:hAnsi="Verdana"/>
              </w:rPr>
              <w:t xml:space="preserve">. Sie können </w:t>
            </w:r>
            <w:proofErr w:type="gramStart"/>
            <w:r w:rsidRPr="004400BC">
              <w:rPr>
                <w:rFonts w:ascii="Verdana" w:hAnsi="Verdana"/>
              </w:rPr>
              <w:t>zusammen arbeiten</w:t>
            </w:r>
            <w:proofErr w:type="gramEnd"/>
            <w:r w:rsidRPr="004400BC">
              <w:rPr>
                <w:rFonts w:ascii="Verdana" w:hAnsi="Verdana"/>
              </w:rPr>
              <w:t xml:space="preserve"> oder die Arbeit aufteilen. (Je nach dem wie viel Zeit in die </w:t>
            </w:r>
            <w:proofErr w:type="spellStart"/>
            <w:r w:rsidRPr="004400BC">
              <w:rPr>
                <w:rFonts w:ascii="Verdana" w:hAnsi="Verdana"/>
              </w:rPr>
              <w:t>Unterrichtsenheit</w:t>
            </w:r>
            <w:proofErr w:type="spellEnd"/>
            <w:r w:rsidRPr="004400BC">
              <w:rPr>
                <w:rFonts w:ascii="Verdana" w:hAnsi="Verdana"/>
              </w:rPr>
              <w:t xml:space="preserve"> investiert wird, kann man diesen </w:t>
            </w:r>
            <w:proofErr w:type="spellStart"/>
            <w:r w:rsidRPr="004400BC">
              <w:rPr>
                <w:rFonts w:ascii="Verdana" w:hAnsi="Verdana"/>
              </w:rPr>
              <w:t>Arbeitsfindeprozess</w:t>
            </w:r>
            <w:proofErr w:type="spellEnd"/>
            <w:r w:rsidRPr="004400BC">
              <w:rPr>
                <w:rFonts w:ascii="Verdana" w:hAnsi="Verdana"/>
              </w:rPr>
              <w:t xml:space="preserve"> mehr oder weniger intensiv führen als Lehrperson. Wenn mehr Zeit zur Verfügung steht, wäre es spannend, sich als Lehrperson zurückzuziehen, und der Gruppe die Prozesse selbständig erleben zu lassen. Dadurch entstehen interessante Einblicke in die Gruppendynamik und der Arbeitshaltung der </w:t>
            </w:r>
            <w:proofErr w:type="spellStart"/>
            <w:r w:rsidRPr="004400BC">
              <w:rPr>
                <w:rFonts w:ascii="Verdana" w:hAnsi="Verdana"/>
              </w:rPr>
              <w:t>SuS</w:t>
            </w:r>
            <w:proofErr w:type="spellEnd"/>
            <w:r w:rsidRPr="004400BC">
              <w:rPr>
                <w:rFonts w:ascii="Verdana" w:hAnsi="Verdana"/>
              </w:rPr>
              <w:t>.)</w:t>
            </w:r>
          </w:p>
          <w:p w14:paraId="0431C6F5" w14:textId="77777777" w:rsidR="00C866A3" w:rsidRPr="004400BC" w:rsidRDefault="00C866A3" w:rsidP="00C866A3">
            <w:pPr>
              <w:pStyle w:val="Listenabsatz"/>
              <w:numPr>
                <w:ilvl w:val="0"/>
                <w:numId w:val="4"/>
              </w:numPr>
              <w:rPr>
                <w:rFonts w:ascii="Verdana" w:hAnsi="Verdana"/>
              </w:rPr>
            </w:pPr>
            <w:r w:rsidRPr="004400BC">
              <w:rPr>
                <w:rFonts w:ascii="Verdana" w:hAnsi="Verdana"/>
                <w:b/>
                <w:bCs/>
              </w:rPr>
              <w:t>Informationsbeschaffung</w:t>
            </w:r>
            <w:r w:rsidRPr="004400BC">
              <w:rPr>
                <w:rFonts w:ascii="Verdana" w:hAnsi="Verdana"/>
              </w:rPr>
              <w:t xml:space="preserve">: Basis dafür bildet die Webseite chinderzytig.ch. Die </w:t>
            </w:r>
            <w:proofErr w:type="spellStart"/>
            <w:r w:rsidRPr="004400BC">
              <w:rPr>
                <w:rFonts w:ascii="Verdana" w:hAnsi="Verdana"/>
              </w:rPr>
              <w:t>SuS</w:t>
            </w:r>
            <w:proofErr w:type="spellEnd"/>
            <w:r w:rsidRPr="004400BC">
              <w:rPr>
                <w:rFonts w:ascii="Verdana" w:hAnsi="Verdana"/>
              </w:rPr>
              <w:t xml:space="preserve"> vertiefen allenfalls ihr Wissen mit weiteren Medien (Bücher, Internet, Blogs, usw.).</w:t>
            </w:r>
          </w:p>
          <w:p w14:paraId="04AA66A5" w14:textId="77777777" w:rsidR="00C866A3" w:rsidRPr="004400BC" w:rsidRDefault="00C866A3" w:rsidP="00C866A3">
            <w:pPr>
              <w:pStyle w:val="Listenabsatz"/>
              <w:numPr>
                <w:ilvl w:val="0"/>
                <w:numId w:val="4"/>
              </w:numPr>
              <w:rPr>
                <w:rFonts w:ascii="Verdana" w:hAnsi="Verdana"/>
              </w:rPr>
            </w:pPr>
            <w:r w:rsidRPr="004400BC">
              <w:rPr>
                <w:rFonts w:ascii="Verdana" w:hAnsi="Verdana"/>
                <w:b/>
                <w:bCs/>
              </w:rPr>
              <w:t>Gestaltung:</w:t>
            </w:r>
            <w:r w:rsidRPr="004400BC">
              <w:rPr>
                <w:rFonts w:ascii="Verdana" w:hAnsi="Verdana"/>
              </w:rPr>
              <w:t xml:space="preserve"> Vorgängig könnte die Lehrperson einige Darstellungsformen exemplarisch als Werkstatt vorbereiten. Die </w:t>
            </w:r>
            <w:proofErr w:type="spellStart"/>
            <w:r w:rsidRPr="004400BC">
              <w:rPr>
                <w:rFonts w:ascii="Verdana" w:hAnsi="Verdana"/>
              </w:rPr>
              <w:t>SuS</w:t>
            </w:r>
            <w:proofErr w:type="spellEnd"/>
            <w:r w:rsidRPr="004400BC">
              <w:rPr>
                <w:rFonts w:ascii="Verdana" w:hAnsi="Verdana"/>
              </w:rPr>
              <w:t xml:space="preserve"> vergleichen die einzelnen </w:t>
            </w:r>
            <w:proofErr w:type="spellStart"/>
            <w:r w:rsidRPr="004400BC">
              <w:rPr>
                <w:rFonts w:ascii="Verdana" w:hAnsi="Verdana"/>
              </w:rPr>
              <w:t>Möglchkeiten</w:t>
            </w:r>
            <w:proofErr w:type="spellEnd"/>
            <w:r w:rsidRPr="004400BC">
              <w:rPr>
                <w:rFonts w:ascii="Verdana" w:hAnsi="Verdana"/>
              </w:rPr>
              <w:t xml:space="preserve"> und setzen dann eine (oder eine passende Kombination aus mehreren Formen) in ihre Arbeit um. Eigene Einfälle der </w:t>
            </w:r>
            <w:proofErr w:type="spellStart"/>
            <w:r w:rsidRPr="004400BC">
              <w:rPr>
                <w:rFonts w:ascii="Verdana" w:hAnsi="Verdana"/>
              </w:rPr>
              <w:t>SuS</w:t>
            </w:r>
            <w:proofErr w:type="spellEnd"/>
            <w:r w:rsidRPr="004400BC">
              <w:rPr>
                <w:rFonts w:ascii="Verdana" w:hAnsi="Verdana"/>
              </w:rPr>
              <w:t xml:space="preserve"> sind natürlich erwünscht und können durch die Lehrperson begleitet werden. Je nach Alter und Leistung der </w:t>
            </w:r>
            <w:proofErr w:type="spellStart"/>
            <w:r w:rsidRPr="004400BC">
              <w:rPr>
                <w:rFonts w:ascii="Verdana" w:hAnsi="Verdana"/>
              </w:rPr>
              <w:t>SuS</w:t>
            </w:r>
            <w:proofErr w:type="spellEnd"/>
            <w:r w:rsidRPr="004400BC">
              <w:rPr>
                <w:rFonts w:ascii="Verdana" w:hAnsi="Verdana"/>
              </w:rPr>
              <w:t xml:space="preserve"> können mehr oder weniger bzw. einfachere oder komplexere Formen (wie Grafiken </w:t>
            </w:r>
            <w:proofErr w:type="spellStart"/>
            <w:r w:rsidRPr="004400BC">
              <w:rPr>
                <w:rFonts w:ascii="Verdana" w:hAnsi="Verdana"/>
              </w:rPr>
              <w:t>un</w:t>
            </w:r>
            <w:proofErr w:type="spellEnd"/>
            <w:r w:rsidRPr="004400BC">
              <w:rPr>
                <w:rFonts w:ascii="Verdana" w:hAnsi="Verdana"/>
              </w:rPr>
              <w:t xml:space="preserve"> Diagramme etc.) vorgeschlagen werden. Dabei eignet sich die Verlinkung mit dem Fach Medien und Informatik, aber auch mit dem Bildnerischen Gestalten und Deutsch, besonders.</w:t>
            </w:r>
          </w:p>
          <w:p w14:paraId="18307FEA" w14:textId="77777777" w:rsidR="00C866A3" w:rsidRPr="004400BC" w:rsidRDefault="00C866A3" w:rsidP="00C866A3">
            <w:pPr>
              <w:pStyle w:val="Listenabsatz"/>
              <w:numPr>
                <w:ilvl w:val="0"/>
                <w:numId w:val="4"/>
              </w:numPr>
              <w:rPr>
                <w:rFonts w:ascii="Verdana" w:hAnsi="Verdana"/>
              </w:rPr>
            </w:pPr>
            <w:r w:rsidRPr="004400BC">
              <w:rPr>
                <w:rFonts w:ascii="Verdana" w:hAnsi="Verdana"/>
                <w:b/>
                <w:bCs/>
              </w:rPr>
              <w:t xml:space="preserve">Coaching: </w:t>
            </w:r>
            <w:r w:rsidRPr="004400BC">
              <w:rPr>
                <w:rFonts w:ascii="Verdana" w:hAnsi="Verdana"/>
              </w:rPr>
              <w:t>Wie oben bereits erwähnt, sollte die Rolle der Lehrperson eher passiv sein: sie ist Berater und Coach. Hier schlage ich vor, an der Wandtafel Platz einzurichten, wo die Gruppen ihre Namen anschlagen können, wenn sie Hilfe / Beratung brauchen – sozusagen, als Termintafel. Namenmagnete eignen sich gut dafür.</w:t>
            </w:r>
          </w:p>
          <w:p w14:paraId="17A801C9" w14:textId="77777777" w:rsidR="00C866A3" w:rsidRPr="004400BC" w:rsidRDefault="00C866A3" w:rsidP="0090729B">
            <w:pPr>
              <w:rPr>
                <w:rFonts w:ascii="Verdana" w:hAnsi="Verdana"/>
              </w:rPr>
            </w:pPr>
          </w:p>
          <w:p w14:paraId="23594454" w14:textId="77777777" w:rsidR="00C866A3" w:rsidRPr="004400BC" w:rsidRDefault="00C866A3" w:rsidP="0090729B">
            <w:pPr>
              <w:rPr>
                <w:rFonts w:ascii="Verdana" w:hAnsi="Verdana"/>
                <w:b/>
                <w:bCs/>
              </w:rPr>
            </w:pPr>
            <w:r w:rsidRPr="004400BC">
              <w:rPr>
                <w:rFonts w:ascii="Verdana" w:hAnsi="Verdana"/>
                <w:b/>
                <w:bCs/>
              </w:rPr>
              <w:t>Produkt</w:t>
            </w:r>
          </w:p>
          <w:p w14:paraId="329F08DB" w14:textId="77777777" w:rsidR="00C866A3" w:rsidRPr="004400BC" w:rsidRDefault="00C866A3" w:rsidP="0090729B">
            <w:pPr>
              <w:rPr>
                <w:rFonts w:ascii="Verdana" w:hAnsi="Verdana"/>
                <w:b/>
                <w:bCs/>
              </w:rPr>
            </w:pPr>
            <w:r w:rsidRPr="004400BC">
              <w:rPr>
                <w:rFonts w:ascii="Verdana" w:hAnsi="Verdana"/>
              </w:rPr>
              <w:t xml:space="preserve">Die Ausstellung bzw. Vernissage wird zum Schluss mit den </w:t>
            </w:r>
            <w:proofErr w:type="spellStart"/>
            <w:r w:rsidRPr="004400BC">
              <w:rPr>
                <w:rFonts w:ascii="Verdana" w:hAnsi="Verdana"/>
              </w:rPr>
              <w:t>SuS</w:t>
            </w:r>
            <w:proofErr w:type="spellEnd"/>
            <w:r w:rsidRPr="004400BC">
              <w:rPr>
                <w:rFonts w:ascii="Verdana" w:hAnsi="Verdana"/>
              </w:rPr>
              <w:t xml:space="preserve"> aufgebaut und gestaltet. Die Eltern erhalten eine Einladung – die nebenbei durch eine Gruppe gestaltet werden kann, die bspw. Als Erstes fertig war mit ihrem Produkt.  </w:t>
            </w:r>
            <w:r w:rsidRPr="004400BC">
              <w:rPr>
                <w:rFonts w:ascii="Verdana" w:hAnsi="Verdana"/>
              </w:rPr>
              <w:sym w:font="Wingdings" w:char="F04A"/>
            </w:r>
          </w:p>
          <w:p w14:paraId="1A239832" w14:textId="77777777" w:rsidR="00C866A3" w:rsidRPr="004400BC" w:rsidRDefault="00C866A3" w:rsidP="0090729B">
            <w:pPr>
              <w:rPr>
                <w:rFonts w:ascii="Verdana" w:hAnsi="Verdana"/>
              </w:rPr>
            </w:pPr>
          </w:p>
          <w:p w14:paraId="62927973" w14:textId="77777777" w:rsidR="00C866A3" w:rsidRPr="004400BC" w:rsidRDefault="00C866A3" w:rsidP="0090729B">
            <w:pPr>
              <w:rPr>
                <w:rFonts w:ascii="Verdana" w:hAnsi="Verdana"/>
                <w:b/>
                <w:bCs/>
              </w:rPr>
            </w:pPr>
            <w:r w:rsidRPr="004400BC">
              <w:rPr>
                <w:rFonts w:ascii="Verdana" w:hAnsi="Verdana"/>
                <w:b/>
                <w:bCs/>
              </w:rPr>
              <w:t>Bewertung</w:t>
            </w:r>
          </w:p>
          <w:p w14:paraId="284A0EF7" w14:textId="77777777" w:rsidR="00C866A3" w:rsidRPr="004400BC" w:rsidRDefault="00C866A3" w:rsidP="0090729B">
            <w:pPr>
              <w:rPr>
                <w:rFonts w:ascii="Verdana" w:hAnsi="Verdana"/>
              </w:rPr>
            </w:pPr>
            <w:r w:rsidRPr="004400BC">
              <w:rPr>
                <w:rFonts w:ascii="Verdana" w:hAnsi="Verdana"/>
              </w:rPr>
              <w:t xml:space="preserve">Eine Möglichkeit wäre, eine Beurteilungstabelle mit den Bewertungskriterien zu erstellen und sie den </w:t>
            </w:r>
            <w:proofErr w:type="spellStart"/>
            <w:r w:rsidRPr="004400BC">
              <w:rPr>
                <w:rFonts w:ascii="Verdana" w:hAnsi="Verdana"/>
              </w:rPr>
              <w:t>SuS</w:t>
            </w:r>
            <w:proofErr w:type="spellEnd"/>
            <w:r w:rsidRPr="004400BC">
              <w:rPr>
                <w:rFonts w:ascii="Verdana" w:hAnsi="Verdana"/>
              </w:rPr>
              <w:t xml:space="preserve"> zu Beginn der Arbeit abzugeben. Eine andere – und aus meiner Sicht – spannendere Möglichkeit wäre es, die Bewertung durch das Publikum zu machen, zum Beispiel mit Punkteklebern oder Sternchenklebern (ist an der Stufe anzupassen). Auch ist es denkbar, Platz </w:t>
            </w:r>
            <w:proofErr w:type="gramStart"/>
            <w:r w:rsidRPr="004400BC">
              <w:rPr>
                <w:rFonts w:ascii="Verdana" w:hAnsi="Verdana"/>
              </w:rPr>
              <w:t>für  Feedback</w:t>
            </w:r>
            <w:proofErr w:type="gramEnd"/>
            <w:r w:rsidRPr="004400BC">
              <w:rPr>
                <w:rFonts w:ascii="Verdana" w:hAnsi="Verdana"/>
              </w:rPr>
              <w:t xml:space="preserve"> oder Nachfragen zu den einzelnen Produkten zu machen. So erhalten die </w:t>
            </w:r>
            <w:proofErr w:type="spellStart"/>
            <w:r w:rsidRPr="004400BC">
              <w:rPr>
                <w:rFonts w:ascii="Verdana" w:hAnsi="Verdana"/>
              </w:rPr>
              <w:t>SuS</w:t>
            </w:r>
            <w:proofErr w:type="spellEnd"/>
            <w:r w:rsidRPr="004400BC">
              <w:rPr>
                <w:rFonts w:ascii="Verdana" w:hAnsi="Verdana"/>
              </w:rPr>
              <w:t xml:space="preserve"> direkte Rückmeldungen von ihren Gästen. </w:t>
            </w:r>
          </w:p>
          <w:p w14:paraId="3C2CD992" w14:textId="06EF0ECE" w:rsidR="00C866A3" w:rsidRDefault="00C866A3" w:rsidP="0090729B">
            <w:pPr>
              <w:rPr>
                <w:rFonts w:ascii="Verdana" w:hAnsi="Verdana"/>
              </w:rPr>
            </w:pPr>
          </w:p>
          <w:p w14:paraId="1C17B73A" w14:textId="54DCDCFF" w:rsidR="004400BC" w:rsidRDefault="004400BC" w:rsidP="0090729B">
            <w:pPr>
              <w:rPr>
                <w:rFonts w:ascii="Verdana" w:hAnsi="Verdana"/>
              </w:rPr>
            </w:pPr>
          </w:p>
          <w:p w14:paraId="381713EE" w14:textId="68645D83" w:rsidR="004400BC" w:rsidRDefault="004400BC" w:rsidP="0090729B">
            <w:pPr>
              <w:rPr>
                <w:rFonts w:ascii="Verdana" w:hAnsi="Verdana"/>
              </w:rPr>
            </w:pPr>
          </w:p>
          <w:p w14:paraId="6D645270" w14:textId="3CBB8973" w:rsidR="004400BC" w:rsidRDefault="004400BC" w:rsidP="0090729B">
            <w:pPr>
              <w:rPr>
                <w:rFonts w:ascii="Verdana" w:hAnsi="Verdana"/>
              </w:rPr>
            </w:pPr>
          </w:p>
          <w:p w14:paraId="0194D6E0" w14:textId="77777777" w:rsidR="004400BC" w:rsidRPr="004400BC" w:rsidRDefault="004400BC" w:rsidP="0090729B">
            <w:pPr>
              <w:rPr>
                <w:rFonts w:ascii="Verdana" w:hAnsi="Verdana"/>
              </w:rPr>
            </w:pPr>
            <w:bookmarkStart w:id="0" w:name="_GoBack"/>
            <w:bookmarkEnd w:id="0"/>
          </w:p>
          <w:p w14:paraId="1FA38697" w14:textId="77777777" w:rsidR="00C866A3" w:rsidRPr="004400BC" w:rsidRDefault="00C866A3" w:rsidP="0090729B">
            <w:pPr>
              <w:rPr>
                <w:rFonts w:ascii="Verdana" w:hAnsi="Verdana"/>
                <w:b/>
                <w:bCs/>
              </w:rPr>
            </w:pPr>
            <w:r w:rsidRPr="004400BC">
              <w:rPr>
                <w:rFonts w:ascii="Verdana" w:hAnsi="Verdana"/>
                <w:b/>
                <w:bCs/>
              </w:rPr>
              <w:lastRenderedPageBreak/>
              <w:t>Schlussreflexion</w:t>
            </w:r>
          </w:p>
          <w:p w14:paraId="5F6F0C72" w14:textId="77777777" w:rsidR="00C866A3" w:rsidRPr="004400BC" w:rsidRDefault="00C866A3" w:rsidP="0090729B">
            <w:pPr>
              <w:rPr>
                <w:rFonts w:ascii="Verdana" w:hAnsi="Verdana"/>
              </w:rPr>
            </w:pPr>
            <w:r w:rsidRPr="004400BC">
              <w:rPr>
                <w:rFonts w:ascii="Verdana" w:hAnsi="Verdana"/>
              </w:rPr>
              <w:t xml:space="preserve">Zum Schluss denken die </w:t>
            </w:r>
            <w:proofErr w:type="spellStart"/>
            <w:r w:rsidRPr="004400BC">
              <w:rPr>
                <w:rFonts w:ascii="Verdana" w:hAnsi="Verdana"/>
              </w:rPr>
              <w:t>SuS</w:t>
            </w:r>
            <w:proofErr w:type="spellEnd"/>
            <w:r w:rsidRPr="004400BC">
              <w:rPr>
                <w:rFonts w:ascii="Verdana" w:hAnsi="Verdana"/>
              </w:rPr>
              <w:t xml:space="preserve"> für sich rückblickend über folgende Reflexionspunkte nach und halten ihre Gedanken bspw. auf dem Beurteilungsblatt fest:</w:t>
            </w:r>
          </w:p>
          <w:p w14:paraId="423D5718" w14:textId="77777777" w:rsidR="00C866A3" w:rsidRPr="004400BC" w:rsidRDefault="00C866A3" w:rsidP="00C866A3">
            <w:pPr>
              <w:pStyle w:val="Listenabsatz"/>
              <w:numPr>
                <w:ilvl w:val="0"/>
                <w:numId w:val="1"/>
              </w:numPr>
              <w:rPr>
                <w:rFonts w:ascii="Verdana" w:hAnsi="Verdana"/>
              </w:rPr>
            </w:pPr>
            <w:r w:rsidRPr="004400BC">
              <w:rPr>
                <w:rFonts w:ascii="Verdana" w:hAnsi="Verdana"/>
              </w:rPr>
              <w:t xml:space="preserve">Hat es dir </w:t>
            </w:r>
            <w:r w:rsidRPr="004400BC">
              <w:rPr>
                <w:rFonts w:ascii="Verdana" w:hAnsi="Verdana"/>
                <w:b/>
                <w:bCs/>
              </w:rPr>
              <w:t>Spass</w:t>
            </w:r>
            <w:r w:rsidRPr="004400BC">
              <w:rPr>
                <w:rFonts w:ascii="Verdana" w:hAnsi="Verdana"/>
              </w:rPr>
              <w:t xml:space="preserve"> gemacht? Würdest du das gerne wiederholen?</w:t>
            </w:r>
          </w:p>
          <w:p w14:paraId="4642F9DA" w14:textId="77777777" w:rsidR="00C866A3" w:rsidRPr="004400BC" w:rsidRDefault="00C866A3" w:rsidP="00C866A3">
            <w:pPr>
              <w:pStyle w:val="Listenabsatz"/>
              <w:numPr>
                <w:ilvl w:val="0"/>
                <w:numId w:val="1"/>
              </w:numPr>
              <w:rPr>
                <w:rFonts w:ascii="Verdana" w:hAnsi="Verdana"/>
              </w:rPr>
            </w:pPr>
            <w:r w:rsidRPr="004400BC">
              <w:rPr>
                <w:rFonts w:ascii="Verdana" w:hAnsi="Verdana"/>
              </w:rPr>
              <w:t xml:space="preserve">Was hast du / habt ihr als Gruppe </w:t>
            </w:r>
            <w:r w:rsidRPr="004400BC">
              <w:rPr>
                <w:rFonts w:ascii="Verdana" w:hAnsi="Verdana"/>
                <w:b/>
                <w:bCs/>
              </w:rPr>
              <w:t>gelernt</w:t>
            </w:r>
            <w:r w:rsidRPr="004400BC">
              <w:rPr>
                <w:rFonts w:ascii="Verdana" w:hAnsi="Verdana"/>
              </w:rPr>
              <w:t>?</w:t>
            </w:r>
          </w:p>
          <w:p w14:paraId="1277FAA3" w14:textId="77777777" w:rsidR="00C866A3" w:rsidRPr="004400BC" w:rsidRDefault="00C866A3" w:rsidP="00C866A3">
            <w:pPr>
              <w:pStyle w:val="Listenabsatz"/>
              <w:numPr>
                <w:ilvl w:val="0"/>
                <w:numId w:val="1"/>
              </w:numPr>
              <w:rPr>
                <w:rFonts w:ascii="Verdana" w:hAnsi="Verdana"/>
              </w:rPr>
            </w:pPr>
            <w:r w:rsidRPr="004400BC">
              <w:rPr>
                <w:rFonts w:ascii="Verdana" w:hAnsi="Verdana"/>
              </w:rPr>
              <w:t xml:space="preserve">Wie seid ihr / bist du mit </w:t>
            </w:r>
            <w:r w:rsidRPr="004400BC">
              <w:rPr>
                <w:rFonts w:ascii="Verdana" w:hAnsi="Verdana"/>
                <w:b/>
                <w:bCs/>
              </w:rPr>
              <w:t>Schwierigkeiten</w:t>
            </w:r>
            <w:r w:rsidRPr="004400BC">
              <w:rPr>
                <w:rFonts w:ascii="Verdana" w:hAnsi="Verdana"/>
              </w:rPr>
              <w:t xml:space="preserve"> umgegangen?</w:t>
            </w:r>
          </w:p>
          <w:p w14:paraId="1FD6FBE9" w14:textId="77777777" w:rsidR="00C866A3" w:rsidRPr="004400BC" w:rsidRDefault="00C866A3" w:rsidP="00C866A3">
            <w:pPr>
              <w:pStyle w:val="Listenabsatz"/>
              <w:numPr>
                <w:ilvl w:val="0"/>
                <w:numId w:val="1"/>
              </w:numPr>
              <w:rPr>
                <w:rFonts w:ascii="Verdana" w:hAnsi="Verdana"/>
              </w:rPr>
            </w:pPr>
            <w:r w:rsidRPr="004400BC">
              <w:rPr>
                <w:rFonts w:ascii="Verdana" w:hAnsi="Verdana"/>
              </w:rPr>
              <w:t xml:space="preserve">Wie fühlst du dich </w:t>
            </w:r>
            <w:r w:rsidRPr="004400BC">
              <w:rPr>
                <w:rFonts w:ascii="Verdana" w:hAnsi="Verdana"/>
                <w:b/>
                <w:bCs/>
              </w:rPr>
              <w:t>nach</w:t>
            </w:r>
            <w:r w:rsidRPr="004400BC">
              <w:rPr>
                <w:rFonts w:ascii="Verdana" w:hAnsi="Verdana"/>
              </w:rPr>
              <w:t xml:space="preserve"> der Ausstellung / Vernissage?</w:t>
            </w:r>
          </w:p>
          <w:p w14:paraId="158AD212" w14:textId="77777777" w:rsidR="00C866A3" w:rsidRPr="004400BC" w:rsidRDefault="00C866A3" w:rsidP="00C866A3">
            <w:pPr>
              <w:pStyle w:val="Listenabsatz"/>
              <w:numPr>
                <w:ilvl w:val="0"/>
                <w:numId w:val="1"/>
              </w:numPr>
              <w:rPr>
                <w:rFonts w:ascii="Verdana" w:hAnsi="Verdana"/>
              </w:rPr>
            </w:pPr>
            <w:r w:rsidRPr="004400BC">
              <w:rPr>
                <w:rFonts w:ascii="Verdana" w:hAnsi="Verdana"/>
                <w:b/>
                <w:bCs/>
              </w:rPr>
              <w:t>Was nimmst du</w:t>
            </w:r>
            <w:r w:rsidRPr="004400BC">
              <w:rPr>
                <w:rFonts w:ascii="Verdana" w:hAnsi="Verdana"/>
              </w:rPr>
              <w:t xml:space="preserve"> aus dem Projekt </w:t>
            </w:r>
            <w:r w:rsidRPr="004400BC">
              <w:rPr>
                <w:rFonts w:ascii="Verdana" w:hAnsi="Verdana"/>
                <w:b/>
                <w:bCs/>
              </w:rPr>
              <w:t>mit</w:t>
            </w:r>
            <w:r w:rsidRPr="004400BC">
              <w:rPr>
                <w:rFonts w:ascii="Verdana" w:hAnsi="Verdana"/>
              </w:rPr>
              <w:t>?</w:t>
            </w:r>
          </w:p>
          <w:p w14:paraId="09A9A767" w14:textId="77777777" w:rsidR="00C866A3" w:rsidRPr="004400BC" w:rsidRDefault="00C866A3" w:rsidP="0090729B">
            <w:pPr>
              <w:rPr>
                <w:rFonts w:ascii="Verdana" w:hAnsi="Verdana"/>
              </w:rPr>
            </w:pPr>
          </w:p>
          <w:p w14:paraId="4C87C9FF" w14:textId="77777777" w:rsidR="00C866A3" w:rsidRPr="004400BC" w:rsidRDefault="00C866A3" w:rsidP="0090729B">
            <w:pPr>
              <w:rPr>
                <w:rFonts w:ascii="Verdana" w:hAnsi="Verdana"/>
              </w:rPr>
            </w:pPr>
          </w:p>
        </w:tc>
      </w:tr>
    </w:tbl>
    <w:p w14:paraId="31EDDE88" w14:textId="23E0ECF4" w:rsidR="000756EB" w:rsidRPr="004400BC" w:rsidRDefault="000756EB" w:rsidP="004400BC">
      <w:pPr>
        <w:rPr>
          <w:rFonts w:ascii="Verdana" w:hAnsi="Verdana"/>
        </w:rPr>
      </w:pPr>
    </w:p>
    <w:sectPr w:rsidR="000756EB" w:rsidRPr="00440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E7C"/>
    <w:multiLevelType w:val="hybridMultilevel"/>
    <w:tmpl w:val="1A58F85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A7A4A33"/>
    <w:multiLevelType w:val="hybridMultilevel"/>
    <w:tmpl w:val="910ACC38"/>
    <w:lvl w:ilvl="0" w:tplc="FFFFFFFF">
      <w:start w:val="1"/>
      <w:numFmt w:val="bullet"/>
      <w:lvlText w:val="-"/>
      <w:lvlJc w:val="left"/>
      <w:pPr>
        <w:ind w:left="360" w:hanging="360"/>
      </w:pPr>
      <w:rPr>
        <w:rFonts w:ascii="Calibri" w:eastAsiaTheme="minorEastAsia"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B85438B"/>
    <w:multiLevelType w:val="hybridMultilevel"/>
    <w:tmpl w:val="BD2252BC"/>
    <w:lvl w:ilvl="0" w:tplc="488A2534">
      <w:start w:val="1"/>
      <w:numFmt w:val="decimal"/>
      <w:lvlText w:val="%1)"/>
      <w:lvlJc w:val="left"/>
      <w:pPr>
        <w:ind w:left="360" w:hanging="360"/>
      </w:pPr>
      <w:rPr>
        <w:rFonts w:hint="default"/>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89C6786"/>
    <w:multiLevelType w:val="hybridMultilevel"/>
    <w:tmpl w:val="BD607FFC"/>
    <w:lvl w:ilvl="0" w:tplc="FFFFFFFF">
      <w:start w:val="1"/>
      <w:numFmt w:val="bullet"/>
      <w:lvlText w:val="-"/>
      <w:lvlJc w:val="left"/>
      <w:pPr>
        <w:ind w:left="360" w:hanging="360"/>
      </w:pPr>
      <w:rPr>
        <w:rFonts w:ascii="Calibri" w:eastAsiaTheme="minorEastAsia"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40"/>
    <w:rsid w:val="000756EB"/>
    <w:rsid w:val="000A62E7"/>
    <w:rsid w:val="004400BC"/>
    <w:rsid w:val="006A0840"/>
    <w:rsid w:val="00C86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26DF"/>
  <w15:chartTrackingRefBased/>
  <w15:docId w15:val="{8B5020E8-434B-4A15-B360-89CE8ACA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840"/>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0840"/>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4329</Characters>
  <Application>Microsoft Office Word</Application>
  <DocSecurity>0</DocSecurity>
  <Lines>36</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Ziörjen</dc:creator>
  <cp:keywords/>
  <dc:description/>
  <cp:lastModifiedBy>Lars Ziörjen</cp:lastModifiedBy>
  <cp:revision>3</cp:revision>
  <dcterms:created xsi:type="dcterms:W3CDTF">2020-01-17T15:56:00Z</dcterms:created>
  <dcterms:modified xsi:type="dcterms:W3CDTF">2020-01-18T09:13:00Z</dcterms:modified>
</cp:coreProperties>
</file>